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296F" w14:textId="72272136" w:rsidR="00CF4CF2" w:rsidRDefault="00CF4CF2" w:rsidP="00922046">
      <w:pPr>
        <w:tabs>
          <w:tab w:val="num" w:pos="720"/>
        </w:tabs>
        <w:ind w:left="720" w:hanging="360"/>
      </w:pPr>
      <w:r>
        <w:t>Klauzula Sankcyjna</w:t>
      </w:r>
    </w:p>
    <w:p w14:paraId="1A88E27B" w14:textId="198B8D87" w:rsidR="000515BA" w:rsidRPr="00922046" w:rsidRDefault="000F4FBA" w:rsidP="00922046">
      <w:pPr>
        <w:pStyle w:val="Akapitzlist"/>
        <w:numPr>
          <w:ilvl w:val="0"/>
          <w:numId w:val="1"/>
        </w:numPr>
        <w:rPr>
          <w:rFonts w:ascii="Arial Narrow" w:hAnsi="Arial Narrow"/>
          <w:bCs/>
        </w:rPr>
      </w:pPr>
      <w:r>
        <w:rPr>
          <w:bCs/>
          <w:i/>
          <w:iCs/>
        </w:rPr>
        <w:t>……………………………………………………………….</w:t>
      </w:r>
      <w:r w:rsidR="00922046" w:rsidRPr="00922046">
        <w:rPr>
          <w:rFonts w:ascii="Arial Narrow" w:hAnsi="Arial Narrow"/>
          <w:bCs/>
          <w:i/>
          <w:iCs/>
        </w:rPr>
        <w:t xml:space="preserve">, NIP: </w:t>
      </w:r>
      <w:r>
        <w:rPr>
          <w:rFonts w:ascii="Arial Narrow" w:hAnsi="Arial Narrow"/>
          <w:bCs/>
          <w:i/>
          <w:iCs/>
        </w:rPr>
        <w:t>………………..</w:t>
      </w:r>
      <w:r w:rsidR="000515BA" w:rsidRPr="00922046">
        <w:rPr>
          <w:i/>
          <w:iCs/>
        </w:rPr>
        <w:t xml:space="preserve"> oświadcza, że zgodnie z jego najlepszą wiedzą, na dzień zawarcia niniejszej umowy zarówno on, jak i jego podmioty zależne, dominujące oraz członkowie jego organów oraz osoby działające w jego imieniu i na jego rzecz: </w:t>
      </w:r>
    </w:p>
    <w:p w14:paraId="1065508B" w14:textId="65C84383" w:rsidR="000515BA" w:rsidRPr="000515BA" w:rsidRDefault="000515BA" w:rsidP="000515BA">
      <w:pPr>
        <w:pStyle w:val="Akapitzlist"/>
        <w:numPr>
          <w:ilvl w:val="1"/>
          <w:numId w:val="1"/>
        </w:numPr>
        <w:ind w:left="1094" w:hanging="357"/>
      </w:pPr>
      <w:r w:rsidRPr="000515BA">
        <w:rPr>
          <w:i/>
          <w:iCs/>
        </w:rPr>
        <w:t>pozostają w zgodności z przepisami sankcyjnymi wprowadzonymi przez Organizację Narodów Zjednoczonych, Unię Europejską, państwa członkowskie Unii Europejskiej i Europejskiego Obszaru Gospodarczego, Stany Zjednoczone Ameryki Północnej, Zjednoczone Królestwo Wielkiej Brytanii i Irlandii Północnej - w szczególności wskazanymi w:</w:t>
      </w:r>
    </w:p>
    <w:p w14:paraId="19CF9F64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Ustawie z dnia 13 kwietnia 2022 r. o szczególnych rozwiązaniach w zakresie przeciwdziałania wspieraniu agresji na Ukrainę oraz służących ochronie bezpieczeństwa narodowego;</w:t>
      </w:r>
    </w:p>
    <w:p w14:paraId="4D229053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Decyzji 2014/119/WPZiB w sprawie środków ograniczających skierowanych przeciwko niektórym osobom, podmiotom i organom w związku z sytuacją na Ukrainie;</w:t>
      </w:r>
    </w:p>
    <w:p w14:paraId="4207A78E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Rozporządzeniu (UE) nr 208/2014 w sprawie środków ograniczających skierowanych przeciwko niektórym osobom, podmiotom i organom w związku z sytuacją na Ukrainie;</w:t>
      </w:r>
    </w:p>
    <w:p w14:paraId="3AB3BF8A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Decyzji 2014/145/WPZiB w sprawie środków ograniczających w związku z działaniami podważającymi integralność terytorialną, suwerenność i niezależność Ukrainy lub im zagrażającymi;</w:t>
      </w:r>
    </w:p>
    <w:p w14:paraId="1CC7D984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Rozporządzeniu (UE) nr 269/2014 w sprawie środków ograniczających w odniesieniu do działań podważających integralność terytorialną, suwerenność i niezależność Ukrainy lub im zagrażających;</w:t>
      </w:r>
    </w:p>
    <w:p w14:paraId="39F06243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Decyzji 2014/386/WPZiB dotycząca środków ograniczających w odpowiedzi na bezprawne przyłączenie Krymu i Sewastopola;</w:t>
      </w:r>
    </w:p>
    <w:p w14:paraId="55F67EDA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Rozporządzeniu (UE) nr 692/2014 dotyczące środków ograniczających w odpowiedzi na bezprawne przyłączenie Krymu i Sewastopola;</w:t>
      </w:r>
    </w:p>
    <w:p w14:paraId="6C6D5B37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Decyzji 2014/512/WPZiB dotycząca środków ograniczających w związku z działaniami Rosji destabilizującymi sytuację na Ukrainie;</w:t>
      </w:r>
    </w:p>
    <w:p w14:paraId="3A514E02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Rozporządzeniu (UE) nr 833/2014 dotyczące środków ograniczających w związku z działaniami Rosji destabilizującymi sytuację na Ukrainie;</w:t>
      </w:r>
    </w:p>
    <w:p w14:paraId="5C2A7479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t>Rozporządzeniu (WPZiB) 2022/266 w sprawie środków ograniczających w odpowiedzi na nielegalne uznanie, okupację lub aneksję przez Federację Rosyjską niektórych niekontrolowanych przez rząd obszarów ukraińskich;</w:t>
      </w:r>
    </w:p>
    <w:p w14:paraId="63C32650" w14:textId="77777777" w:rsidR="000515BA" w:rsidRPr="000515BA" w:rsidRDefault="000515BA" w:rsidP="000515BA">
      <w:pPr>
        <w:numPr>
          <w:ilvl w:val="0"/>
          <w:numId w:val="3"/>
        </w:numPr>
        <w:tabs>
          <w:tab w:val="num" w:pos="720"/>
        </w:tabs>
      </w:pPr>
      <w:r w:rsidRPr="000515BA">
        <w:rPr>
          <w:i/>
          <w:iCs/>
        </w:rPr>
        <w:lastRenderedPageBreak/>
        <w:t>Rozporządzeniu (UE) 2022/263 w sprawie środków ograniczających w odpowiedzi na nielegalne uznanie, okupację lub aneksję przez Federację Rosyjską niektórych niekontrolowanych przez rząd obszarów ukraińskich;</w:t>
      </w:r>
    </w:p>
    <w:p w14:paraId="50A1BB87" w14:textId="77777777" w:rsidR="000515BA" w:rsidRPr="000515BA" w:rsidRDefault="000515BA" w:rsidP="000515BA">
      <w:r w:rsidRPr="000515BA">
        <w:rPr>
          <w:i/>
          <w:iCs/>
        </w:rPr>
        <w:t>zwanymi dalej łącznie (dalej: „Przepisy Sankcyjne”); </w:t>
      </w:r>
    </w:p>
    <w:p w14:paraId="67A41C88" w14:textId="77777777" w:rsidR="000515BA" w:rsidRPr="000515BA" w:rsidRDefault="000515BA" w:rsidP="000515BA">
      <w:pPr>
        <w:pStyle w:val="Akapitzlist"/>
        <w:numPr>
          <w:ilvl w:val="1"/>
          <w:numId w:val="1"/>
        </w:numPr>
        <w:ind w:left="1094" w:hanging="357"/>
        <w:rPr>
          <w:i/>
          <w:iCs/>
        </w:rPr>
      </w:pPr>
      <w:r w:rsidRPr="000515BA">
        <w:rPr>
          <w:i/>
          <w:iCs/>
        </w:rPr>
        <w:t>nie są objęte jakimikolwiek sankcjami, w tym ekonomicznymi, embargami handlowymi lub innymi środkami restrykcyjnymi nałożonymi na podstawie Przepisów Sankcyjnych oraz nie są obywatelem rosyjskim lub osobą fizyczną lub prawną, podmiotem lub organem, z którymi Przepisy Sankcyjne zabraniają przeprowadzenia transakcji (dalej: „Podmiot Objęty Sankcjami”); </w:t>
      </w:r>
    </w:p>
    <w:p w14:paraId="1DE77C3A" w14:textId="77777777" w:rsidR="000515BA" w:rsidRPr="000515BA" w:rsidRDefault="000515BA" w:rsidP="000515BA">
      <w:pPr>
        <w:pStyle w:val="Akapitzlist"/>
        <w:numPr>
          <w:ilvl w:val="1"/>
          <w:numId w:val="1"/>
        </w:numPr>
        <w:ind w:left="1094" w:hanging="357"/>
        <w:rPr>
          <w:i/>
          <w:iCs/>
        </w:rPr>
      </w:pPr>
      <w:r w:rsidRPr="000515BA">
        <w:rPr>
          <w:i/>
          <w:iCs/>
        </w:rPr>
        <w:t>nie są bezpośrednio lub pośrednio własnością lub nie są kontrolowane przez osoby prawne lub fizyczne, podmiotu lub organy spełniające kryteria opisane w punktach powyżej; </w:t>
      </w:r>
    </w:p>
    <w:p w14:paraId="54958959" w14:textId="77777777" w:rsidR="000515BA" w:rsidRPr="000515BA" w:rsidRDefault="000515BA" w:rsidP="000515BA">
      <w:pPr>
        <w:pStyle w:val="Akapitzlist"/>
        <w:numPr>
          <w:ilvl w:val="1"/>
          <w:numId w:val="1"/>
        </w:numPr>
        <w:ind w:left="1094" w:hanging="357"/>
        <w:rPr>
          <w:i/>
          <w:iCs/>
        </w:rPr>
      </w:pPr>
      <w:r w:rsidRPr="000515BA">
        <w:rPr>
          <w:i/>
          <w:iCs/>
        </w:rPr>
        <w:t>nie zamieszkują lub nie posiadają siedziby lub głównego miejsca działalności w państwie objętym Przepisami Sankcyjnymi lub nie są utworzone pod prawem państwa objętego Przepisami Sankcyjnymi; </w:t>
      </w:r>
    </w:p>
    <w:p w14:paraId="07C2F1BA" w14:textId="77777777" w:rsidR="000515BA" w:rsidRPr="00922046" w:rsidRDefault="000515BA" w:rsidP="000515BA">
      <w:pPr>
        <w:pStyle w:val="Akapitzlist"/>
        <w:numPr>
          <w:ilvl w:val="1"/>
          <w:numId w:val="1"/>
        </w:numPr>
        <w:ind w:left="1094" w:hanging="357"/>
        <w:rPr>
          <w:i/>
          <w:iCs/>
        </w:rPr>
      </w:pPr>
      <w:r w:rsidRPr="000515BA">
        <w:rPr>
          <w:i/>
          <w:iCs/>
        </w:rPr>
        <w:t xml:space="preserve">nie uczestniczą w żadnym postępowaniu lub dochodzeniu prowadzonym przeciwko nim w związku z naruszeniem jakichkolwiek Przepisów </w:t>
      </w:r>
      <w:r w:rsidRPr="00922046">
        <w:rPr>
          <w:i/>
          <w:iCs/>
        </w:rPr>
        <w:t>Sankcyjnych. </w:t>
      </w:r>
    </w:p>
    <w:p w14:paraId="5CC0309B" w14:textId="4BAE8DEB" w:rsidR="000515BA" w:rsidRPr="00922046" w:rsidRDefault="000F4FBA" w:rsidP="000515BA">
      <w:pPr>
        <w:numPr>
          <w:ilvl w:val="0"/>
          <w:numId w:val="1"/>
        </w:numPr>
        <w:rPr>
          <w:i/>
          <w:iCs/>
        </w:rPr>
      </w:pPr>
      <w:r>
        <w:rPr>
          <w:bCs/>
          <w:i/>
          <w:iCs/>
        </w:rPr>
        <w:t>………………………………………………………..</w:t>
      </w:r>
      <w:r w:rsidR="000515BA" w:rsidRPr="00922046">
        <w:rPr>
          <w:i/>
          <w:iCs/>
        </w:rPr>
        <w:t xml:space="preserve"> zobowiązuje się, że w okresie obowiązywania niniejszej umowy: </w:t>
      </w:r>
    </w:p>
    <w:p w14:paraId="54158173" w14:textId="58F9D353" w:rsidR="000515BA" w:rsidRPr="000515BA" w:rsidRDefault="000515BA" w:rsidP="000515BA">
      <w:pPr>
        <w:pStyle w:val="Akapitzlist"/>
        <w:numPr>
          <w:ilvl w:val="1"/>
          <w:numId w:val="1"/>
        </w:numPr>
        <w:ind w:left="1094" w:hanging="357"/>
        <w:rPr>
          <w:i/>
          <w:iCs/>
        </w:rPr>
      </w:pPr>
      <w:r w:rsidRPr="000515BA">
        <w:rPr>
          <w:i/>
          <w:iCs/>
        </w:rPr>
        <w:t>zarówno on, jak i jego podmioty zależne oraz członkowie jego organów oraz osoby działające w jego imieniu i na jego rzecz będą prowadzić działalność zgodnie z Przepisami Sankcyjnymi; </w:t>
      </w:r>
    </w:p>
    <w:p w14:paraId="5813FC22" w14:textId="77777777" w:rsidR="000515BA" w:rsidRPr="000515BA" w:rsidRDefault="000515BA" w:rsidP="000515BA">
      <w:pPr>
        <w:pStyle w:val="Akapitzlist"/>
        <w:numPr>
          <w:ilvl w:val="1"/>
          <w:numId w:val="1"/>
        </w:numPr>
        <w:ind w:left="1094" w:hanging="357"/>
        <w:rPr>
          <w:i/>
          <w:iCs/>
        </w:rPr>
      </w:pPr>
      <w:r w:rsidRPr="000515BA">
        <w:rPr>
          <w:i/>
          <w:iCs/>
        </w:rPr>
        <w:t>jakiekolwiek przysługujące mu na podstawie niniejszej umowy wynagrodzenie nie będzie bezpośrednio lub pośrednio dostępne dla Podmiotu Objętego Sankcjami lub nie zostanie użyte do osiągnięcia korzyści przez Podmiot Objęty Sankcjami, w zakresie, w jakim takie działanie jest niedozwolone na mocy Przepisów Sankcyjnych; </w:t>
      </w:r>
    </w:p>
    <w:p w14:paraId="11BC78A6" w14:textId="0C3DC5B6" w:rsidR="000515BA" w:rsidRPr="000515BA" w:rsidRDefault="000515BA" w:rsidP="000515BA">
      <w:pPr>
        <w:pStyle w:val="Akapitzlist"/>
        <w:numPr>
          <w:ilvl w:val="1"/>
          <w:numId w:val="1"/>
        </w:numPr>
        <w:ind w:left="1094" w:hanging="357"/>
        <w:rPr>
          <w:i/>
          <w:iCs/>
        </w:rPr>
      </w:pPr>
      <w:r w:rsidRPr="000515BA">
        <w:rPr>
          <w:i/>
          <w:iCs/>
        </w:rPr>
        <w:t xml:space="preserve">wszelkie oświadczenia złożone w ust. </w:t>
      </w:r>
      <w:r w:rsidR="003745CA">
        <w:rPr>
          <w:i/>
          <w:iCs/>
        </w:rPr>
        <w:t>1</w:t>
      </w:r>
      <w:r w:rsidRPr="000515BA">
        <w:rPr>
          <w:i/>
          <w:iCs/>
        </w:rPr>
        <w:t xml:space="preserve"> powyżej pozostaną prawdziwe. </w:t>
      </w:r>
    </w:p>
    <w:p w14:paraId="066D390C" w14:textId="43A3E42E" w:rsidR="000515BA" w:rsidRPr="000515BA" w:rsidRDefault="000515BA" w:rsidP="000515BA">
      <w:pPr>
        <w:numPr>
          <w:ilvl w:val="0"/>
          <w:numId w:val="1"/>
        </w:numPr>
        <w:rPr>
          <w:i/>
          <w:iCs/>
        </w:rPr>
      </w:pPr>
      <w:r w:rsidRPr="000515BA">
        <w:rPr>
          <w:i/>
          <w:iCs/>
        </w:rPr>
        <w:t xml:space="preserve">W przypadku, gdy którekolwiek oświadczenie złożone w ust. </w:t>
      </w:r>
      <w:r w:rsidR="0052265D">
        <w:rPr>
          <w:i/>
          <w:iCs/>
        </w:rPr>
        <w:t>1</w:t>
      </w:r>
      <w:r w:rsidRPr="000515BA">
        <w:rPr>
          <w:i/>
          <w:iCs/>
        </w:rPr>
        <w:t xml:space="preserve"> powyżej stanie się nieprawdziwe, niezwłocznie, jednak nie później niż w terminie 30 dni od powzięcia o takim przypadku informacji </w:t>
      </w:r>
      <w:r w:rsidR="000F4FBA">
        <w:rPr>
          <w:bCs/>
          <w:i/>
          <w:iCs/>
        </w:rPr>
        <w:t xml:space="preserve">………………………………………………………….….. </w:t>
      </w:r>
      <w:r w:rsidRPr="000515BA">
        <w:rPr>
          <w:i/>
          <w:iCs/>
        </w:rPr>
        <w:t>poinformuje, o ile nie będzie to prawnie zakazane, ŚGP Industria S.A. o każdym takim przypadku oraz o podjętych działaniach zmierzających do przywrócenia prawdziwości takich oświadczeń. </w:t>
      </w:r>
    </w:p>
    <w:p w14:paraId="158E3F34" w14:textId="35E8702A" w:rsidR="009C2476" w:rsidRPr="00FE35EC" w:rsidRDefault="000515BA" w:rsidP="008319CC">
      <w:pPr>
        <w:numPr>
          <w:ilvl w:val="0"/>
          <w:numId w:val="1"/>
        </w:numPr>
        <w:rPr>
          <w:i/>
          <w:iCs/>
        </w:rPr>
      </w:pPr>
      <w:r w:rsidRPr="00FE35EC">
        <w:rPr>
          <w:i/>
          <w:iCs/>
        </w:rPr>
        <w:t xml:space="preserve">W przypadku naruszenia zobowiązań określonych w ust. </w:t>
      </w:r>
      <w:r w:rsidR="0052265D" w:rsidRPr="00FE35EC">
        <w:rPr>
          <w:i/>
          <w:iCs/>
        </w:rPr>
        <w:t>2</w:t>
      </w:r>
      <w:r w:rsidRPr="00FE35EC">
        <w:rPr>
          <w:i/>
          <w:iCs/>
        </w:rPr>
        <w:t xml:space="preserve"> i </w:t>
      </w:r>
      <w:r w:rsidR="0052265D" w:rsidRPr="00FE35EC">
        <w:rPr>
          <w:i/>
          <w:iCs/>
        </w:rPr>
        <w:t>3</w:t>
      </w:r>
      <w:r w:rsidRPr="00FE35EC">
        <w:rPr>
          <w:i/>
          <w:iCs/>
        </w:rPr>
        <w:t xml:space="preserve"> powyżej ŚGP Industria S.A. uprawniona będzie do rozwiązania Umowy z winy </w:t>
      </w:r>
      <w:r w:rsidR="000F4FBA">
        <w:rPr>
          <w:bCs/>
          <w:i/>
          <w:iCs/>
        </w:rPr>
        <w:t>…………………………………………………………………….</w:t>
      </w:r>
      <w:r w:rsidRPr="00FE35EC">
        <w:rPr>
          <w:i/>
          <w:iCs/>
        </w:rPr>
        <w:t xml:space="preserve"> przy czym nie wyczerpuje</w:t>
      </w:r>
      <w:r w:rsidR="00FE35EC" w:rsidRPr="00FE35EC">
        <w:rPr>
          <w:i/>
          <w:iCs/>
        </w:rPr>
        <w:t xml:space="preserve"> to</w:t>
      </w:r>
      <w:r w:rsidRPr="00FE35EC">
        <w:rPr>
          <w:i/>
          <w:iCs/>
        </w:rPr>
        <w:t xml:space="preserve"> </w:t>
      </w:r>
      <w:r w:rsidRPr="00FE35EC">
        <w:rPr>
          <w:i/>
          <w:iCs/>
        </w:rPr>
        <w:lastRenderedPageBreak/>
        <w:t>roszczeń ŚGP Industria S.A. z tytułu odszkodowania pokrywającego wszelkie szkody powstałe w wyniku naruszenia zobowiązań przez drugą stronę</w:t>
      </w:r>
      <w:r w:rsidR="00FE35EC" w:rsidRPr="00FE35EC">
        <w:rPr>
          <w:i/>
          <w:iCs/>
        </w:rPr>
        <w:t>.</w:t>
      </w:r>
      <w:r w:rsidRPr="00FE35EC">
        <w:rPr>
          <w:i/>
          <w:iCs/>
        </w:rPr>
        <w:t xml:space="preserve"> </w:t>
      </w:r>
    </w:p>
    <w:p w14:paraId="6F535ABB" w14:textId="3B320CCD" w:rsidR="009C2476" w:rsidRDefault="009C2476" w:rsidP="009C2476">
      <w:pPr>
        <w:ind w:left="5664"/>
        <w:rPr>
          <w:i/>
          <w:iCs/>
        </w:rPr>
      </w:pPr>
      <w:r>
        <w:rPr>
          <w:i/>
          <w:iCs/>
        </w:rPr>
        <w:t>…………………………………..</w:t>
      </w:r>
    </w:p>
    <w:p w14:paraId="5158F4E6" w14:textId="789BFA94" w:rsidR="009C2476" w:rsidRPr="009C2476" w:rsidRDefault="009C2476" w:rsidP="009C2476">
      <w:pPr>
        <w:ind w:left="5664" w:firstLine="708"/>
        <w:rPr>
          <w:i/>
          <w:iCs/>
        </w:rPr>
      </w:pPr>
      <w:r>
        <w:rPr>
          <w:i/>
          <w:iCs/>
        </w:rPr>
        <w:t>podpis</w:t>
      </w:r>
    </w:p>
    <w:sectPr w:rsidR="009C2476" w:rsidRPr="009C2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5636"/>
    <w:multiLevelType w:val="hybridMultilevel"/>
    <w:tmpl w:val="30BC13AA"/>
    <w:lvl w:ilvl="0" w:tplc="A8728D3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E143A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EEB2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7A9F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DA3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64BD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B297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02DA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EA39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E7CBD"/>
    <w:multiLevelType w:val="hybridMultilevel"/>
    <w:tmpl w:val="582AD168"/>
    <w:lvl w:ilvl="0" w:tplc="260A925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12484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F814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102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C52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004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9658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02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2476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E062E"/>
    <w:multiLevelType w:val="multilevel"/>
    <w:tmpl w:val="8EE432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C7CF0"/>
    <w:multiLevelType w:val="hybridMultilevel"/>
    <w:tmpl w:val="A7ECB69E"/>
    <w:lvl w:ilvl="0" w:tplc="3F42114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9E4B2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9CB7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DCC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CA69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063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B06D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7C06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D820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736AF0"/>
    <w:multiLevelType w:val="multilevel"/>
    <w:tmpl w:val="AB22A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AF3133"/>
    <w:multiLevelType w:val="hybridMultilevel"/>
    <w:tmpl w:val="70CCC922"/>
    <w:lvl w:ilvl="0" w:tplc="CC6C007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3AA57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F011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7629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2A1B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5A5F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F8F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2C9F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E0FC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BE0CA2"/>
    <w:multiLevelType w:val="hybridMultilevel"/>
    <w:tmpl w:val="86248990"/>
    <w:lvl w:ilvl="0" w:tplc="F2F6593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8651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122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7495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4EA7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2089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960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62CF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C47D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A64530"/>
    <w:multiLevelType w:val="hybridMultilevel"/>
    <w:tmpl w:val="F76EDC8E"/>
    <w:lvl w:ilvl="0" w:tplc="D17AC95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032CF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201A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E45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22EA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CCC8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7EB7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F68C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F69C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904EF6"/>
    <w:multiLevelType w:val="hybridMultilevel"/>
    <w:tmpl w:val="D1680958"/>
    <w:lvl w:ilvl="0" w:tplc="B13AACE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1C01C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7422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9457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8813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2462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C0F8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D884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DEB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802F06"/>
    <w:multiLevelType w:val="multilevel"/>
    <w:tmpl w:val="65D4D0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1278683922">
    <w:abstractNumId w:val="4"/>
  </w:num>
  <w:num w:numId="2" w16cid:durableId="252863385">
    <w:abstractNumId w:val="4"/>
    <w:lvlOverride w:ilvl="0">
      <w:lvl w:ilvl="0">
        <w:numFmt w:val="lowerLetter"/>
        <w:lvlText w:val="%1."/>
        <w:lvlJc w:val="left"/>
      </w:lvl>
    </w:lvlOverride>
  </w:num>
  <w:num w:numId="3" w16cid:durableId="2143841717">
    <w:abstractNumId w:val="9"/>
  </w:num>
  <w:num w:numId="4" w16cid:durableId="1293707349">
    <w:abstractNumId w:val="0"/>
  </w:num>
  <w:num w:numId="5" w16cid:durableId="1047998211">
    <w:abstractNumId w:val="6"/>
  </w:num>
  <w:num w:numId="6" w16cid:durableId="2003390712">
    <w:abstractNumId w:val="5"/>
  </w:num>
  <w:num w:numId="7" w16cid:durableId="973754469">
    <w:abstractNumId w:val="7"/>
  </w:num>
  <w:num w:numId="8" w16cid:durableId="617369564">
    <w:abstractNumId w:val="2"/>
    <w:lvlOverride w:ilvl="0">
      <w:lvl w:ilvl="0">
        <w:numFmt w:val="decimal"/>
        <w:lvlText w:val="%1."/>
        <w:lvlJc w:val="left"/>
      </w:lvl>
    </w:lvlOverride>
  </w:num>
  <w:num w:numId="9" w16cid:durableId="195238443">
    <w:abstractNumId w:val="8"/>
  </w:num>
  <w:num w:numId="10" w16cid:durableId="1819153659">
    <w:abstractNumId w:val="3"/>
  </w:num>
  <w:num w:numId="11" w16cid:durableId="1375275549">
    <w:abstractNumId w:val="1"/>
  </w:num>
  <w:num w:numId="12" w16cid:durableId="1824151416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2141150138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BA"/>
    <w:rsid w:val="000515BA"/>
    <w:rsid w:val="000F4FBA"/>
    <w:rsid w:val="0015060A"/>
    <w:rsid w:val="001C5CDC"/>
    <w:rsid w:val="002767EA"/>
    <w:rsid w:val="002C3D27"/>
    <w:rsid w:val="003745CA"/>
    <w:rsid w:val="00420FFD"/>
    <w:rsid w:val="0052265D"/>
    <w:rsid w:val="0054572F"/>
    <w:rsid w:val="006800BB"/>
    <w:rsid w:val="00922046"/>
    <w:rsid w:val="009C2476"/>
    <w:rsid w:val="00B61B5B"/>
    <w:rsid w:val="00BB3655"/>
    <w:rsid w:val="00C709D2"/>
    <w:rsid w:val="00CF4CF2"/>
    <w:rsid w:val="00E850E4"/>
    <w:rsid w:val="00EE5FB2"/>
    <w:rsid w:val="00FD1C8B"/>
    <w:rsid w:val="00FE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726D"/>
  <w15:chartTrackingRefBased/>
  <w15:docId w15:val="{C3F28979-A591-4049-AF81-004BE343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1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5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5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5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5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5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5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5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5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5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5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5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1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673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Bernacka</dc:creator>
  <cp:keywords/>
  <dc:description/>
  <cp:lastModifiedBy>Ilona Zagdanska</cp:lastModifiedBy>
  <cp:revision>5</cp:revision>
  <dcterms:created xsi:type="dcterms:W3CDTF">2025-08-28T09:34:00Z</dcterms:created>
  <dcterms:modified xsi:type="dcterms:W3CDTF">2026-05-08T12:58:00Z</dcterms:modified>
</cp:coreProperties>
</file>