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F4424" w14:textId="69838C0A" w:rsidR="00702953" w:rsidRDefault="00702953" w:rsidP="00702953">
      <w:pPr>
        <w:spacing w:line="240" w:lineRule="auto"/>
        <w:jc w:val="center"/>
        <w:rPr>
          <w:rFonts w:ascii="Calibri" w:eastAsia="Calibri" w:hAnsi="Calibri" w:cs="Arial"/>
          <w:b/>
          <w:bCs/>
          <w:sz w:val="20"/>
        </w:rPr>
      </w:pPr>
      <w:r w:rsidRPr="00702953">
        <w:rPr>
          <w:rFonts w:ascii="Calibri" w:eastAsia="Calibri" w:hAnsi="Calibri" w:cs="Arial"/>
          <w:b/>
          <w:bCs/>
          <w:sz w:val="20"/>
        </w:rPr>
        <w:t>KLAUZULA INFORMACYJNA DOTYCZĄCA PRZETWARZANIA DANYCH OSOBOWYCH</w:t>
      </w:r>
    </w:p>
    <w:p w14:paraId="01490E69" w14:textId="77777777" w:rsidR="00702953" w:rsidRPr="00702953" w:rsidRDefault="00702953" w:rsidP="00702953">
      <w:pPr>
        <w:spacing w:line="240" w:lineRule="auto"/>
        <w:jc w:val="center"/>
        <w:rPr>
          <w:rFonts w:ascii="Calibri" w:eastAsia="Calibri" w:hAnsi="Calibri" w:cs="Arial"/>
          <w:b/>
          <w:bCs/>
          <w:sz w:val="20"/>
        </w:rPr>
      </w:pPr>
    </w:p>
    <w:p w14:paraId="5A36159C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b/>
          <w:bCs/>
          <w:sz w:val="20"/>
        </w:rPr>
        <w:t>1. Administrator Danych Osobowych</w:t>
      </w:r>
    </w:p>
    <w:p w14:paraId="67E7D750" w14:textId="26937F2A" w:rsid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 xml:space="preserve">Administratorem Twoich danych osobowych jest </w:t>
      </w:r>
      <w:r w:rsidRPr="00702953">
        <w:rPr>
          <w:rFonts w:ascii="Calibri" w:eastAsia="Calibri" w:hAnsi="Calibri" w:cs="Arial"/>
          <w:b/>
          <w:bCs/>
          <w:sz w:val="20"/>
        </w:rPr>
        <w:t>Świętokrzyska Grupa Przemysłowa Industria S.A.</w:t>
      </w:r>
      <w:r w:rsidRPr="00702953">
        <w:rPr>
          <w:rFonts w:ascii="Calibri" w:eastAsia="Calibri" w:hAnsi="Calibri" w:cs="Arial"/>
          <w:sz w:val="20"/>
        </w:rPr>
        <w:t xml:space="preserve"> z siedzibą w Kielcach (25-803 Kielce, ul. Na Ługach 7), wpisana do Krajowego Rejestru Sądowego pod numerem KRS 0000991317. Możesz skontaktować się z naszym Inspektorem Ochrony Danych Osobowych pod adresem e-mail</w:t>
      </w:r>
      <w:r w:rsidR="00CF41BD">
        <w:rPr>
          <w:rFonts w:ascii="Calibri" w:eastAsia="Calibri" w:hAnsi="Calibri" w:cs="Arial"/>
          <w:sz w:val="20"/>
        </w:rPr>
        <w:t xml:space="preserve">: </w:t>
      </w:r>
      <w:hyperlink r:id="rId7" w:history="1">
        <w:r w:rsidR="00CF41BD" w:rsidRPr="006E2C27">
          <w:rPr>
            <w:rStyle w:val="Hipercze"/>
            <w:rFonts w:ascii="Calibri" w:eastAsia="Calibri" w:hAnsi="Calibri" w:cs="Arial"/>
            <w:sz w:val="20"/>
          </w:rPr>
          <w:t>iod@industria.eu</w:t>
        </w:r>
      </w:hyperlink>
      <w:r w:rsidR="00CF41BD">
        <w:rPr>
          <w:rFonts w:ascii="Calibri" w:eastAsia="Calibri" w:hAnsi="Calibri" w:cs="Arial"/>
          <w:sz w:val="20"/>
        </w:rPr>
        <w:t xml:space="preserve"> </w:t>
      </w:r>
    </w:p>
    <w:p w14:paraId="1A56E2A9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</w:p>
    <w:p w14:paraId="443C0981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b/>
          <w:bCs/>
          <w:sz w:val="20"/>
        </w:rPr>
        <w:t>2. Cele i podstawy przetwarzania danych osobowych</w:t>
      </w:r>
    </w:p>
    <w:p w14:paraId="4E4573DA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Twoje dane osobowe przetwarzamy w następujących celach:</w:t>
      </w:r>
    </w:p>
    <w:p w14:paraId="597A51CD" w14:textId="77777777" w:rsidR="00702953" w:rsidRPr="00702953" w:rsidRDefault="00702953" w:rsidP="00702953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Realizacja umowy, w tym świadczenie usług,</w:t>
      </w:r>
    </w:p>
    <w:p w14:paraId="44A11CFC" w14:textId="77777777" w:rsidR="00702953" w:rsidRPr="00702953" w:rsidRDefault="00702953" w:rsidP="00702953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Prowadzenie działalności marketingowej,</w:t>
      </w:r>
    </w:p>
    <w:p w14:paraId="73E1BE85" w14:textId="77777777" w:rsidR="00702953" w:rsidRPr="00702953" w:rsidRDefault="00702953" w:rsidP="00702953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Wypełnianie obowiązków prawnych, takich jak przepisy prawa pracy czy rachunkowości,</w:t>
      </w:r>
    </w:p>
    <w:p w14:paraId="3656DF64" w14:textId="77777777" w:rsidR="00702953" w:rsidRPr="00702953" w:rsidRDefault="00702953" w:rsidP="00702953">
      <w:pPr>
        <w:numPr>
          <w:ilvl w:val="0"/>
          <w:numId w:val="4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Dochodzenie roszczeń lub obrona przed roszczeniami w związku z prowadzoną działalnością.</w:t>
      </w:r>
    </w:p>
    <w:p w14:paraId="3DC4C889" w14:textId="77777777" w:rsid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Przetwarzanie danych osobowych odbywa się na podstawie zgody, umowy, wypełniania obowiązków prawnych lub prawnie uzasadnionych interesów administratora.</w:t>
      </w:r>
    </w:p>
    <w:p w14:paraId="6E3773C8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</w:p>
    <w:p w14:paraId="414DF501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b/>
          <w:bCs/>
          <w:sz w:val="20"/>
        </w:rPr>
        <w:t>3. Prawa osób, których dane dotyczą</w:t>
      </w:r>
    </w:p>
    <w:p w14:paraId="66BCFAE8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Masz prawo do:</w:t>
      </w:r>
    </w:p>
    <w:p w14:paraId="7AF2846C" w14:textId="77777777" w:rsidR="00702953" w:rsidRPr="00702953" w:rsidRDefault="00702953" w:rsidP="00702953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Dostępu do swoich danych osobowych,</w:t>
      </w:r>
    </w:p>
    <w:p w14:paraId="44CF23E3" w14:textId="77777777" w:rsidR="00702953" w:rsidRPr="00702953" w:rsidRDefault="00702953" w:rsidP="00702953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Sprostowania danych,</w:t>
      </w:r>
    </w:p>
    <w:p w14:paraId="59A090A8" w14:textId="77777777" w:rsidR="00702953" w:rsidRPr="00702953" w:rsidRDefault="00702953" w:rsidP="00702953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Usunięcia danych ("prawo do bycia zapomnianym"),</w:t>
      </w:r>
    </w:p>
    <w:p w14:paraId="7FDA6B06" w14:textId="77777777" w:rsidR="00702953" w:rsidRPr="00702953" w:rsidRDefault="00702953" w:rsidP="00702953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Ograniczenia przetwarzania danych,</w:t>
      </w:r>
    </w:p>
    <w:p w14:paraId="7948B7E4" w14:textId="77777777" w:rsidR="00702953" w:rsidRPr="00702953" w:rsidRDefault="00702953" w:rsidP="00702953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Przenoszenia danych,</w:t>
      </w:r>
    </w:p>
    <w:p w14:paraId="75C3A9A0" w14:textId="77777777" w:rsidR="00702953" w:rsidRPr="00702953" w:rsidRDefault="00702953" w:rsidP="00702953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Sprzeciwu wobec przetwarzania,</w:t>
      </w:r>
    </w:p>
    <w:p w14:paraId="6E4F4C71" w14:textId="77777777" w:rsidR="00702953" w:rsidRPr="00702953" w:rsidRDefault="00702953" w:rsidP="00702953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Wycofania zgody na przetwarzanie danych (w przypadku, gdy przetwarzanie odbywa się na podstawie zgody).</w:t>
      </w:r>
    </w:p>
    <w:p w14:paraId="73348BDA" w14:textId="7336CC35" w:rsid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Aby skorzystać z tych praw, skontaktuj się z nami na adres e-mail</w:t>
      </w:r>
      <w:r w:rsidR="00CF41BD">
        <w:rPr>
          <w:rFonts w:ascii="Calibri" w:eastAsia="Calibri" w:hAnsi="Calibri" w:cs="Arial"/>
          <w:sz w:val="20"/>
        </w:rPr>
        <w:t xml:space="preserve">: </w:t>
      </w:r>
      <w:hyperlink r:id="rId8" w:history="1">
        <w:r w:rsidR="00CF41BD" w:rsidRPr="006E2C27">
          <w:rPr>
            <w:rStyle w:val="Hipercze"/>
            <w:rFonts w:ascii="Calibri" w:eastAsia="Calibri" w:hAnsi="Calibri" w:cs="Arial"/>
            <w:sz w:val="20"/>
          </w:rPr>
          <w:t>iod@industria.eu</w:t>
        </w:r>
      </w:hyperlink>
      <w:r w:rsidRPr="00702953">
        <w:rPr>
          <w:rFonts w:ascii="Calibri" w:eastAsia="Calibri" w:hAnsi="Calibri" w:cs="Arial"/>
          <w:sz w:val="20"/>
        </w:rPr>
        <w:t>.</w:t>
      </w:r>
    </w:p>
    <w:p w14:paraId="02F0A252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</w:p>
    <w:p w14:paraId="1C670228" w14:textId="36CA8782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b/>
          <w:bCs/>
          <w:sz w:val="20"/>
        </w:rPr>
      </w:pPr>
      <w:r w:rsidRPr="00702953">
        <w:rPr>
          <w:rFonts w:ascii="Calibri" w:eastAsia="Calibri" w:hAnsi="Calibri" w:cs="Arial"/>
          <w:b/>
          <w:bCs/>
          <w:sz w:val="20"/>
        </w:rPr>
        <w:t>4. Okres przechowywania danych</w:t>
      </w:r>
    </w:p>
    <w:p w14:paraId="319A0EFB" w14:textId="77777777" w:rsid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Twoje dane osobowe będą przechowywane przez okres niezbędny do realizacji celów, dla których zostały zebrane. Po upływie tego okresu dane zostaną usunięte lub zanonimizowane.</w:t>
      </w:r>
    </w:p>
    <w:p w14:paraId="5D39B10A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</w:p>
    <w:p w14:paraId="7E3D8740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b/>
          <w:bCs/>
          <w:sz w:val="20"/>
        </w:rPr>
        <w:t>5. Odbiorcy danych osobowych</w:t>
      </w:r>
    </w:p>
    <w:p w14:paraId="197A9AD0" w14:textId="77777777" w:rsid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Twoje dane osobowe mogą być udostępniane podmiotom przetwarzającym dane w naszym imieniu, takim jak firmy informatyczne, kancelarie prawne, przewoźnicy, audytorzy. Możemy również przekazywać Twoje dane osobowe instytucjom upoważnionym na podstawie przepisów prawa.</w:t>
      </w:r>
    </w:p>
    <w:p w14:paraId="07C6FC0B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</w:p>
    <w:p w14:paraId="17F77D14" w14:textId="3C110C33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>
        <w:rPr>
          <w:rFonts w:ascii="Calibri" w:eastAsia="Calibri" w:hAnsi="Calibri" w:cs="Arial"/>
          <w:b/>
          <w:bCs/>
          <w:sz w:val="20"/>
        </w:rPr>
        <w:t>6</w:t>
      </w:r>
      <w:r w:rsidRPr="00702953">
        <w:rPr>
          <w:rFonts w:ascii="Calibri" w:eastAsia="Calibri" w:hAnsi="Calibri" w:cs="Arial"/>
          <w:b/>
          <w:bCs/>
          <w:sz w:val="20"/>
        </w:rPr>
        <w:t>. Bezpieczeństwo danych</w:t>
      </w:r>
    </w:p>
    <w:p w14:paraId="0C861BF8" w14:textId="77777777" w:rsid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>Dokładamy wszelkich starań, aby zapewnić odpowiednie środki techniczne i organizacyjne w celu ochrony Twoich danych osobowych przed nieautoryzowanym dostępem, zniszczeniem lub utratą.</w:t>
      </w:r>
    </w:p>
    <w:p w14:paraId="17ADC650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</w:p>
    <w:p w14:paraId="0FEBB950" w14:textId="2DE137E9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>
        <w:rPr>
          <w:rFonts w:ascii="Calibri" w:eastAsia="Calibri" w:hAnsi="Calibri" w:cs="Arial"/>
          <w:b/>
          <w:bCs/>
          <w:sz w:val="20"/>
        </w:rPr>
        <w:t>7</w:t>
      </w:r>
      <w:r w:rsidRPr="00702953">
        <w:rPr>
          <w:rFonts w:ascii="Calibri" w:eastAsia="Calibri" w:hAnsi="Calibri" w:cs="Arial"/>
          <w:b/>
          <w:bCs/>
          <w:sz w:val="20"/>
        </w:rPr>
        <w:t>. Kontakt</w:t>
      </w:r>
    </w:p>
    <w:p w14:paraId="6130D8B9" w14:textId="43E3D79C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  <w:r w:rsidRPr="00702953">
        <w:rPr>
          <w:rFonts w:ascii="Calibri" w:eastAsia="Calibri" w:hAnsi="Calibri" w:cs="Arial"/>
          <w:sz w:val="20"/>
        </w:rPr>
        <w:t xml:space="preserve">W razie jakichkolwiek pytań dotyczących przetwarzania Twoich danych osobowych lub chęci realizacji przysługujących Ci praw, skontaktuj się z naszym Inspektorem Ochrony Danych Osobowych pod adresem e-mail: </w:t>
      </w:r>
      <w:hyperlink r:id="rId9" w:history="1">
        <w:r w:rsidR="00CF41BD" w:rsidRPr="006E2C27">
          <w:rPr>
            <w:rStyle w:val="Hipercze"/>
            <w:rFonts w:ascii="Calibri" w:eastAsia="Calibri" w:hAnsi="Calibri" w:cs="Arial"/>
            <w:sz w:val="20"/>
          </w:rPr>
          <w:t>iod@industria.eu</w:t>
        </w:r>
      </w:hyperlink>
    </w:p>
    <w:p w14:paraId="29F726EC" w14:textId="77777777" w:rsidR="00702953" w:rsidRPr="00702953" w:rsidRDefault="00702953" w:rsidP="00702953">
      <w:pPr>
        <w:spacing w:line="240" w:lineRule="auto"/>
        <w:jc w:val="both"/>
        <w:rPr>
          <w:rFonts w:ascii="Calibri" w:eastAsia="Calibri" w:hAnsi="Calibri" w:cs="Arial"/>
          <w:sz w:val="20"/>
        </w:rPr>
      </w:pPr>
    </w:p>
    <w:p w14:paraId="030935D5" w14:textId="77777777" w:rsidR="00292F46" w:rsidRPr="00702953" w:rsidRDefault="00292F46" w:rsidP="00702953">
      <w:pPr>
        <w:spacing w:line="240" w:lineRule="auto"/>
        <w:rPr>
          <w:rFonts w:ascii="Calibri" w:hAnsi="Calibri" w:cs="Calibri"/>
          <w:sz w:val="20"/>
        </w:rPr>
      </w:pPr>
    </w:p>
    <w:sectPr w:rsidR="00292F46" w:rsidRPr="00702953" w:rsidSect="00B840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285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61695" w14:textId="77777777" w:rsidR="005E009E" w:rsidRDefault="005E009E" w:rsidP="00BB65FF">
      <w:pPr>
        <w:spacing w:line="240" w:lineRule="auto"/>
      </w:pPr>
      <w:r>
        <w:separator/>
      </w:r>
    </w:p>
  </w:endnote>
  <w:endnote w:type="continuationSeparator" w:id="0">
    <w:p w14:paraId="67D8F80C" w14:textId="77777777" w:rsidR="005E009E" w:rsidRDefault="005E009E" w:rsidP="00BB65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39C40" w14:textId="77777777" w:rsidR="00FD36AF" w:rsidRDefault="00FD36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81750" w14:textId="77777777" w:rsidR="00BB65FF" w:rsidRPr="00702953" w:rsidRDefault="00880FC2" w:rsidP="00BB65FF">
    <w:pPr>
      <w:spacing w:before="100" w:beforeAutospacing="1" w:after="20" w:line="240" w:lineRule="auto"/>
      <w:contextualSpacing/>
      <w:rPr>
        <w:rFonts w:cs="Arial"/>
        <w:bCs/>
        <w:color w:val="404040"/>
        <w:sz w:val="16"/>
        <w:szCs w:val="18"/>
      </w:rPr>
    </w:pPr>
    <w:r w:rsidRPr="00702953">
      <w:rPr>
        <w:rFonts w:ascii="Times New Roman" w:hAnsi="Times New Roman"/>
        <w:noProof/>
        <w:color w:val="4040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0C4CE6" wp14:editId="47EF085E">
              <wp:simplePos x="0" y="0"/>
              <wp:positionH relativeFrom="margin">
                <wp:align>left</wp:align>
              </wp:positionH>
              <wp:positionV relativeFrom="paragraph">
                <wp:posOffset>10160</wp:posOffset>
              </wp:positionV>
              <wp:extent cx="5814060" cy="0"/>
              <wp:effectExtent l="0" t="0" r="0" b="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4060" cy="0"/>
                      </a:xfrm>
                      <a:prstGeom prst="line">
                        <a:avLst/>
                      </a:prstGeom>
                      <a:ln>
                        <a:solidFill>
                          <a:srgbClr val="00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A0AFF8" id="Łącznik prosty 7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8pt" to="457.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" strokecolor="#090" strokeweight=".5pt">
              <v:stroke joinstyle="miter"/>
              <w10:wrap anchorx="margin"/>
            </v:line>
          </w:pict>
        </mc:Fallback>
      </mc:AlternateContent>
    </w:r>
  </w:p>
  <w:p w14:paraId="18531B21" w14:textId="01DF13CC" w:rsidR="00BB65FF" w:rsidRPr="00702953" w:rsidRDefault="00292F46" w:rsidP="00BB65F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b/>
        <w:bCs/>
        <w:color w:val="404040"/>
        <w:sz w:val="15"/>
        <w:szCs w:val="15"/>
      </w:rPr>
    </w:pPr>
    <w:r w:rsidRPr="00292F46">
      <w:rPr>
        <w:rFonts w:ascii="Century Gothic" w:hAnsi="Century Gothic"/>
        <w:noProof/>
        <w:sz w:val="15"/>
        <w:szCs w:val="15"/>
      </w:rPr>
      <w:drawing>
        <wp:anchor distT="0" distB="0" distL="114300" distR="114300" simplePos="0" relativeHeight="251660288" behindDoc="0" locked="0" layoutInCell="1" allowOverlap="1" wp14:anchorId="3820DECF" wp14:editId="21346E6F">
          <wp:simplePos x="0" y="0"/>
          <wp:positionH relativeFrom="column">
            <wp:posOffset>5449570</wp:posOffset>
          </wp:positionH>
          <wp:positionV relativeFrom="paragraph">
            <wp:posOffset>84455</wp:posOffset>
          </wp:positionV>
          <wp:extent cx="939165" cy="752475"/>
          <wp:effectExtent l="0" t="0" r="0" b="9525"/>
          <wp:wrapNone/>
          <wp:docPr id="1992404720" name="Obraz 1992404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65FF" w:rsidRPr="00702953">
      <w:rPr>
        <w:rFonts w:ascii="Century Gothic" w:hAnsi="Century Gothic" w:cs="Arial"/>
        <w:b/>
        <w:bCs/>
        <w:color w:val="404040"/>
        <w:sz w:val="15"/>
        <w:szCs w:val="15"/>
      </w:rPr>
      <w:t>Świętokrzyska Grupa Przemysłowa Industria S.A.</w:t>
    </w:r>
  </w:p>
  <w:p w14:paraId="18006BE8" w14:textId="6E21829B" w:rsidR="00BB65FF" w:rsidRPr="00702953" w:rsidRDefault="00BB65FF" w:rsidP="00B4240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/>
        <w:sz w:val="13"/>
        <w:szCs w:val="13"/>
      </w:rPr>
    </w:pPr>
    <w:r w:rsidRPr="00702953">
      <w:rPr>
        <w:rFonts w:ascii="Century Gothic" w:hAnsi="Century Gothic" w:cs="Arial"/>
        <w:color w:val="404040"/>
        <w:sz w:val="13"/>
        <w:szCs w:val="13"/>
      </w:rPr>
      <w:t xml:space="preserve">ul. Na Ługach 7, 25-803 Kielce   </w:t>
    </w:r>
    <w:r w:rsidRPr="00702953">
      <w:rPr>
        <w:rFonts w:ascii="Century Gothic" w:hAnsi="Century Gothic" w:cs="Arial"/>
        <w:b/>
        <w:color w:val="404040"/>
        <w:sz w:val="13"/>
        <w:szCs w:val="13"/>
      </w:rPr>
      <w:t xml:space="preserve">| </w:t>
    </w:r>
    <w:r w:rsidRPr="00702953">
      <w:rPr>
        <w:rFonts w:ascii="Century Gothic" w:hAnsi="Century Gothic" w:cs="Arial"/>
        <w:color w:val="404040"/>
        <w:sz w:val="13"/>
        <w:szCs w:val="13"/>
      </w:rPr>
      <w:t xml:space="preserve">  Adres do korespondencji: ul. Sandomierska 105, 25-324 Kielce, tel. +48 41 330 15 00</w:t>
    </w:r>
  </w:p>
  <w:p w14:paraId="63386B5C" w14:textId="34B833C5" w:rsidR="003F3FA7" w:rsidRPr="00292F46" w:rsidRDefault="00BB65FF" w:rsidP="00BB65F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3B3838"/>
        <w:sz w:val="13"/>
        <w:szCs w:val="13"/>
      </w:rPr>
    </w:pPr>
    <w:r w:rsidRPr="00702953">
      <w:rPr>
        <w:rFonts w:ascii="Century Gothic" w:hAnsi="Century Gothic" w:cs="Arial"/>
        <w:color w:val="404040"/>
        <w:sz w:val="13"/>
        <w:szCs w:val="13"/>
      </w:rPr>
      <w:t xml:space="preserve">NIP: 954-27-56-472   </w:t>
    </w:r>
    <w:r w:rsidRPr="00702953">
      <w:rPr>
        <w:rFonts w:ascii="Century Gothic" w:hAnsi="Century Gothic" w:cs="Arial"/>
        <w:b/>
        <w:color w:val="404040"/>
        <w:sz w:val="13"/>
        <w:szCs w:val="13"/>
      </w:rPr>
      <w:t xml:space="preserve">| </w:t>
    </w:r>
    <w:r w:rsidRPr="00702953">
      <w:rPr>
        <w:rFonts w:ascii="Century Gothic" w:hAnsi="Century Gothic" w:cs="Arial"/>
        <w:color w:val="404040"/>
        <w:sz w:val="13"/>
        <w:szCs w:val="13"/>
      </w:rPr>
      <w:t xml:space="preserve">  REGON: 361937885   </w:t>
    </w:r>
    <w:r w:rsidRPr="00702953">
      <w:rPr>
        <w:rFonts w:ascii="Century Gothic" w:hAnsi="Century Gothic" w:cs="Arial"/>
        <w:b/>
        <w:color w:val="404040"/>
        <w:sz w:val="13"/>
        <w:szCs w:val="13"/>
      </w:rPr>
      <w:t xml:space="preserve">|  </w:t>
    </w:r>
    <w:r w:rsidRPr="00702953">
      <w:rPr>
        <w:rFonts w:ascii="Century Gothic" w:hAnsi="Century Gothic" w:cs="Arial"/>
        <w:color w:val="404040"/>
        <w:sz w:val="13"/>
        <w:szCs w:val="13"/>
      </w:rPr>
      <w:t xml:space="preserve"> KRS: 0000</w:t>
    </w:r>
    <w:r w:rsidR="001C5F95" w:rsidRPr="00702953">
      <w:rPr>
        <w:rFonts w:ascii="Century Gothic" w:hAnsi="Century Gothic" w:cs="Arial"/>
        <w:color w:val="404040"/>
        <w:sz w:val="13"/>
        <w:szCs w:val="13"/>
      </w:rPr>
      <w:t>991317</w:t>
    </w:r>
    <w:r w:rsidRPr="00702953">
      <w:rPr>
        <w:rFonts w:ascii="Century Gothic" w:hAnsi="Century Gothic" w:cs="Arial"/>
        <w:color w:val="404040"/>
        <w:sz w:val="13"/>
        <w:szCs w:val="13"/>
      </w:rPr>
      <w:t xml:space="preserve">   </w:t>
    </w:r>
    <w:r w:rsidRPr="00702953">
      <w:rPr>
        <w:rFonts w:ascii="Century Gothic" w:hAnsi="Century Gothic" w:cs="Arial"/>
        <w:b/>
        <w:color w:val="404040"/>
        <w:sz w:val="13"/>
        <w:szCs w:val="13"/>
      </w:rPr>
      <w:t xml:space="preserve">| </w:t>
    </w:r>
    <w:r w:rsidRPr="00702953">
      <w:rPr>
        <w:rFonts w:ascii="Century Gothic" w:hAnsi="Century Gothic" w:cs="Arial"/>
        <w:color w:val="404040"/>
        <w:sz w:val="13"/>
        <w:szCs w:val="13"/>
      </w:rPr>
      <w:t xml:space="preserve">  BDO: 000011317</w:t>
    </w:r>
  </w:p>
  <w:p w14:paraId="067B9E96" w14:textId="384A2360" w:rsidR="00BB65FF" w:rsidRPr="00702953" w:rsidRDefault="003F3FA7" w:rsidP="00BB65F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/>
        <w:sz w:val="13"/>
        <w:szCs w:val="13"/>
      </w:rPr>
    </w:pPr>
    <w:r w:rsidRPr="00292F46">
      <w:rPr>
        <w:rFonts w:ascii="Century Gothic" w:hAnsi="Century Gothic" w:cs="Arial"/>
        <w:color w:val="3B3838"/>
        <w:sz w:val="13"/>
        <w:szCs w:val="13"/>
      </w:rPr>
      <w:t>Konto bankowe:</w:t>
    </w:r>
    <w:r w:rsidR="00B4240F" w:rsidRPr="00292F46">
      <w:rPr>
        <w:rFonts w:ascii="Century Gothic" w:hAnsi="Century Gothic" w:cs="Arial"/>
        <w:color w:val="3B3838"/>
        <w:sz w:val="13"/>
        <w:szCs w:val="13"/>
      </w:rPr>
      <w:t xml:space="preserve"> Pekao S.A</w:t>
    </w:r>
    <w:r w:rsidRPr="00292F46">
      <w:rPr>
        <w:rFonts w:ascii="Century Gothic" w:hAnsi="Century Gothic" w:cs="Arial"/>
        <w:color w:val="3B3838"/>
        <w:sz w:val="13"/>
        <w:szCs w:val="13"/>
      </w:rPr>
      <w:t xml:space="preserve"> </w:t>
    </w:r>
    <w:r w:rsidR="00B4240F" w:rsidRPr="00292F46">
      <w:rPr>
        <w:rFonts w:ascii="Century Gothic" w:hAnsi="Century Gothic" w:cs="Arial"/>
        <w:color w:val="3B3838"/>
        <w:sz w:val="13"/>
        <w:szCs w:val="13"/>
      </w:rPr>
      <w:t>47 1240 1372 1111 0010 9462 3485</w:t>
    </w:r>
  </w:p>
  <w:p w14:paraId="4F7FA520" w14:textId="06D92B60" w:rsidR="003F3FA7" w:rsidRPr="00702953" w:rsidRDefault="00BB65FF" w:rsidP="003F3FA7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/>
        <w:sz w:val="13"/>
        <w:szCs w:val="13"/>
      </w:rPr>
    </w:pPr>
    <w:r w:rsidRPr="00702953">
      <w:rPr>
        <w:rFonts w:ascii="Century Gothic" w:hAnsi="Century Gothic" w:cs="Arial"/>
        <w:color w:val="404040"/>
        <w:sz w:val="13"/>
        <w:szCs w:val="13"/>
      </w:rPr>
      <w:t>Sąd Rejonowy w Kielcach, X Wydział Gospodarczy Krajowego Rejestru Sądowego.</w:t>
    </w:r>
    <w:r w:rsidRPr="00702953">
      <w:rPr>
        <w:rFonts w:ascii="Century Gothic" w:hAnsi="Century Gothic" w:cs="Arial"/>
        <w:color w:val="404040"/>
        <w:sz w:val="13"/>
        <w:szCs w:val="13"/>
      </w:rPr>
      <w:br/>
      <w:t>Wysokość kapitału zakładowego 82 655 000,00 PLN</w:t>
    </w:r>
    <w:r w:rsidR="001C23D4" w:rsidRPr="00702953">
      <w:rPr>
        <w:rFonts w:ascii="Century Gothic" w:hAnsi="Century Gothic" w:cs="Arial"/>
        <w:color w:val="404040"/>
        <w:sz w:val="13"/>
        <w:szCs w:val="13"/>
      </w:rPr>
      <w:t xml:space="preserve"> (wpłacony w całości).</w:t>
    </w:r>
  </w:p>
  <w:p w14:paraId="6EEEA526" w14:textId="15335D2F" w:rsidR="003F3FA7" w:rsidRPr="00702953" w:rsidRDefault="003F3FA7" w:rsidP="00BB65FF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/>
        <w:sz w:val="13"/>
        <w:szCs w:val="13"/>
      </w:rPr>
    </w:pPr>
  </w:p>
  <w:p w14:paraId="54428B8E" w14:textId="4A4E00C7" w:rsidR="003F3FA7" w:rsidRPr="00702953" w:rsidRDefault="00FD36AF" w:rsidP="003F3FA7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/>
        <w:sz w:val="12"/>
        <w:szCs w:val="12"/>
      </w:rPr>
    </w:pPr>
    <w:r w:rsidRPr="00702953">
      <w:rPr>
        <w:rFonts w:ascii="Century Gothic" w:hAnsi="Century Gothic" w:cs="Arial"/>
        <w:color w:val="404040"/>
        <w:sz w:val="12"/>
        <w:szCs w:val="12"/>
      </w:rPr>
      <w:t xml:space="preserve">ŚGP </w:t>
    </w:r>
    <w:r w:rsidR="003F3FA7" w:rsidRPr="00702953">
      <w:rPr>
        <w:rFonts w:ascii="Century Gothic" w:hAnsi="Century Gothic" w:cs="Arial"/>
        <w:color w:val="404040"/>
        <w:sz w:val="12"/>
        <w:szCs w:val="12"/>
      </w:rPr>
      <w:t xml:space="preserve">Industria S.A. oświadcza, że posiada status dużego przedsiębiorcy w rozumieniu przepisów ustawy z dnia 8 marca 2013 r. </w:t>
    </w:r>
  </w:p>
  <w:p w14:paraId="17F09E08" w14:textId="77777777" w:rsidR="003F3FA7" w:rsidRPr="00702953" w:rsidRDefault="003F3FA7" w:rsidP="003F3FA7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/>
        <w:sz w:val="12"/>
        <w:szCs w:val="12"/>
      </w:rPr>
    </w:pPr>
    <w:r w:rsidRPr="00702953">
      <w:rPr>
        <w:rFonts w:ascii="Century Gothic" w:hAnsi="Century Gothic" w:cs="Arial"/>
        <w:color w:val="404040"/>
        <w:sz w:val="12"/>
        <w:szCs w:val="12"/>
      </w:rPr>
      <w:t xml:space="preserve">  o przeciwdziałaniu nadmiernym opóźnieniom w transakcjach handlowych (Dz.U. z 2013 r. poz. 403 z późn. zm.).</w:t>
    </w:r>
  </w:p>
  <w:p w14:paraId="51B8BEF4" w14:textId="6E881369" w:rsidR="003F3FA7" w:rsidRPr="00702953" w:rsidRDefault="003F3FA7" w:rsidP="00BB65FF">
    <w:pPr>
      <w:spacing w:before="100" w:beforeAutospacing="1" w:after="20" w:line="240" w:lineRule="auto"/>
      <w:contextualSpacing/>
      <w:rPr>
        <w:rFonts w:ascii="Century Gothic" w:hAnsi="Century Gothic" w:cs="Arial"/>
        <w:color w:val="404040"/>
        <w:sz w:val="13"/>
        <w:szCs w:val="13"/>
      </w:rPr>
    </w:pPr>
  </w:p>
  <w:p w14:paraId="37827F3E" w14:textId="77777777" w:rsidR="003F3FA7" w:rsidRPr="00702953" w:rsidRDefault="003F3FA7" w:rsidP="00BB65FF">
    <w:pPr>
      <w:spacing w:before="100" w:beforeAutospacing="1" w:after="20" w:line="240" w:lineRule="auto"/>
      <w:contextualSpacing/>
      <w:rPr>
        <w:rFonts w:cs="Arial"/>
        <w:color w:val="404040"/>
        <w:sz w:val="18"/>
        <w:szCs w:val="18"/>
      </w:rPr>
    </w:pPr>
  </w:p>
  <w:p w14:paraId="245836E1" w14:textId="77777777" w:rsidR="00BB65FF" w:rsidRDefault="00BB65F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AB24C" w14:textId="77777777" w:rsidR="00FD36AF" w:rsidRDefault="00FD36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31B19" w14:textId="77777777" w:rsidR="005E009E" w:rsidRDefault="005E009E" w:rsidP="00BB65FF">
      <w:pPr>
        <w:spacing w:line="240" w:lineRule="auto"/>
      </w:pPr>
      <w:r>
        <w:separator/>
      </w:r>
    </w:p>
  </w:footnote>
  <w:footnote w:type="continuationSeparator" w:id="0">
    <w:p w14:paraId="582033D6" w14:textId="77777777" w:rsidR="005E009E" w:rsidRDefault="005E009E" w:rsidP="00BB65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2F47" w14:textId="77777777" w:rsidR="00FD36AF" w:rsidRDefault="00FD36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4CF27" w14:textId="7515F715" w:rsidR="00BB65FF" w:rsidRDefault="009F15A9" w:rsidP="00292F46">
    <w:pPr>
      <w:pStyle w:val="Nagwek"/>
      <w:jc w:val="center"/>
    </w:pPr>
    <w:r>
      <w:rPr>
        <w:noProof/>
      </w:rPr>
      <w:drawing>
        <wp:inline distT="0" distB="0" distL="0" distR="0" wp14:anchorId="7C005C99" wp14:editId="2270829B">
          <wp:extent cx="2431069" cy="742950"/>
          <wp:effectExtent l="0" t="0" r="7620" b="0"/>
          <wp:docPr id="722108782" name="Obraz 2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573440" name="Obraz 2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608" cy="744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F4DBB" w14:textId="77777777" w:rsidR="00FD36AF" w:rsidRDefault="00FD36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A57B4"/>
    <w:multiLevelType w:val="hybridMultilevel"/>
    <w:tmpl w:val="E59041D2"/>
    <w:lvl w:ilvl="0" w:tplc="F7FE53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15554"/>
    <w:multiLevelType w:val="multilevel"/>
    <w:tmpl w:val="876E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385C07"/>
    <w:multiLevelType w:val="multilevel"/>
    <w:tmpl w:val="6250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F418CF"/>
    <w:multiLevelType w:val="multilevel"/>
    <w:tmpl w:val="BF62A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025AF3"/>
    <w:multiLevelType w:val="multilevel"/>
    <w:tmpl w:val="E7009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581740">
    <w:abstractNumId w:val="1"/>
  </w:num>
  <w:num w:numId="2" w16cid:durableId="2107192897">
    <w:abstractNumId w:val="4"/>
  </w:num>
  <w:num w:numId="3" w16cid:durableId="13190017">
    <w:abstractNumId w:val="0"/>
  </w:num>
  <w:num w:numId="4" w16cid:durableId="777530543">
    <w:abstractNumId w:val="2"/>
  </w:num>
  <w:num w:numId="5" w16cid:durableId="2487313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3F9"/>
    <w:rsid w:val="000363BF"/>
    <w:rsid w:val="001B530B"/>
    <w:rsid w:val="001C23D4"/>
    <w:rsid w:val="001C5F95"/>
    <w:rsid w:val="002542E4"/>
    <w:rsid w:val="00283B69"/>
    <w:rsid w:val="00292F46"/>
    <w:rsid w:val="002C5A4A"/>
    <w:rsid w:val="00346540"/>
    <w:rsid w:val="003E5567"/>
    <w:rsid w:val="003F3FA7"/>
    <w:rsid w:val="0042204C"/>
    <w:rsid w:val="0046704D"/>
    <w:rsid w:val="00472CED"/>
    <w:rsid w:val="004C325A"/>
    <w:rsid w:val="004F63F9"/>
    <w:rsid w:val="0052622C"/>
    <w:rsid w:val="00552D42"/>
    <w:rsid w:val="005B39A8"/>
    <w:rsid w:val="005E009E"/>
    <w:rsid w:val="005F313B"/>
    <w:rsid w:val="00616A89"/>
    <w:rsid w:val="00635520"/>
    <w:rsid w:val="00682AC7"/>
    <w:rsid w:val="006C6154"/>
    <w:rsid w:val="00702953"/>
    <w:rsid w:val="00724C47"/>
    <w:rsid w:val="00751C62"/>
    <w:rsid w:val="007666F1"/>
    <w:rsid w:val="008166AA"/>
    <w:rsid w:val="008279DB"/>
    <w:rsid w:val="00862642"/>
    <w:rsid w:val="00880976"/>
    <w:rsid w:val="00880FC2"/>
    <w:rsid w:val="00884A50"/>
    <w:rsid w:val="00901B40"/>
    <w:rsid w:val="009075F7"/>
    <w:rsid w:val="0097511F"/>
    <w:rsid w:val="009D5665"/>
    <w:rsid w:val="009F15A9"/>
    <w:rsid w:val="00A5492D"/>
    <w:rsid w:val="00B320B3"/>
    <w:rsid w:val="00B33A89"/>
    <w:rsid w:val="00B4240F"/>
    <w:rsid w:val="00B840B6"/>
    <w:rsid w:val="00BB65FF"/>
    <w:rsid w:val="00BF29D2"/>
    <w:rsid w:val="00BF5A2D"/>
    <w:rsid w:val="00C134FF"/>
    <w:rsid w:val="00CF41BD"/>
    <w:rsid w:val="00D677E4"/>
    <w:rsid w:val="00DC73A2"/>
    <w:rsid w:val="00E6157F"/>
    <w:rsid w:val="00E667EF"/>
    <w:rsid w:val="00E74C3C"/>
    <w:rsid w:val="00EB68A9"/>
    <w:rsid w:val="00EE3D86"/>
    <w:rsid w:val="00F003B3"/>
    <w:rsid w:val="00F11949"/>
    <w:rsid w:val="00F14023"/>
    <w:rsid w:val="00F46FCF"/>
    <w:rsid w:val="00FA272A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7C05D"/>
  <w15:chartTrackingRefBased/>
  <w15:docId w15:val="{6FD85C3E-E37E-4C98-98EF-25DB39F0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65FF"/>
    <w:pPr>
      <w:spacing w:after="0" w:line="338" w:lineRule="auto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F63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65FF"/>
  </w:style>
  <w:style w:type="paragraph" w:styleId="Stopka">
    <w:name w:val="footer"/>
    <w:basedOn w:val="Normalny"/>
    <w:link w:val="Stopka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65FF"/>
  </w:style>
  <w:style w:type="paragraph" w:styleId="Akapitzlist">
    <w:name w:val="List Paragraph"/>
    <w:basedOn w:val="Normalny"/>
    <w:uiPriority w:val="34"/>
    <w:qFormat/>
    <w:rsid w:val="0070295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029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4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industria.e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od@industria.eu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industria.e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347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Pacyna</dc:creator>
  <cp:keywords/>
  <dc:description/>
  <cp:lastModifiedBy>Viktoria Bednarczyk</cp:lastModifiedBy>
  <cp:revision>4</cp:revision>
  <cp:lastPrinted>2022-10-03T08:04:00Z</cp:lastPrinted>
  <dcterms:created xsi:type="dcterms:W3CDTF">2025-03-04T11:35:00Z</dcterms:created>
  <dcterms:modified xsi:type="dcterms:W3CDTF">2025-10-23T08:53:00Z</dcterms:modified>
</cp:coreProperties>
</file>